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D35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关于做好2025-2026学年期末及2026年暑假学生工作的通知</w:t>
      </w:r>
    </w:p>
    <w:p w14:paraId="6AE942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279C22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各学院：</w:t>
      </w:r>
    </w:p>
    <w:p w14:paraId="1EB807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本学期定于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2026年7月</w:t>
      </w:r>
      <w:r>
        <w:rPr>
          <w:rStyle w:val="6"/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6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日正式放暑假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老生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报到。为全面做好期末考试周、学生离校、暑期留校及假期全过程学生教育管理工作，筑牢校园安全防线，规范期末宿舍管理，稳步推进暑期招生、就业专项工作，引导全体学生度过一个安全、文明、充实、有益的假期，现就本学期期末及暑假期间各项学生工作安排通知如下：</w:t>
      </w:r>
    </w:p>
    <w:p w14:paraId="55D5A1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一、严守考试纪律红线，抓实诚信考试教育与学业帮扶</w:t>
      </w:r>
    </w:p>
    <w:p w14:paraId="17B5CB1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（一）聚焦重点学生群体，做实全方位学业帮扶</w:t>
      </w:r>
    </w:p>
    <w:p w14:paraId="1CA3D5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考试周期间，各学院暂停各类大型文娱活动，集中精力保障期末复习备考秩序。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严格落实辅导员巡考要求，辅导员要全程参与所带班级的巡考监考工作。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重点关注思想困惑、学习困难、心理困扰、经济困窘、就业困境五类学生，扎实做好政策宣导、思想引导、心理疏导、学业辅导“四导”工作，精准对接学生期末备考需求，开展一对一谈心谈话与帮扶指导。</w:t>
      </w:r>
    </w:p>
    <w:p w14:paraId="21E133E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（二）开展专题主题班会，压实考风考纪教育</w:t>
      </w:r>
    </w:p>
    <w:p w14:paraId="521BF6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须全覆盖召开诚信考试主题班会，组织全体学生专题学习《南京中医药大学学生违纪处分实施细则》中考试违纪作弊相关处罚条款，结合校内典型违纪案例开展警示教育，明确各类作弊行为处置结果，彻底打消学生侥幸心理。引导全体学生树立诚信应考意识，严守考场纪律，坚决守住考试红线，维护公平公正的期末考试秩序。</w:t>
      </w:r>
    </w:p>
    <w:p w14:paraId="776E1C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二、深化思想引领，全覆盖开展假期安全教育管理</w:t>
      </w:r>
    </w:p>
    <w:p w14:paraId="0B490AC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（一）坚持立德树人，常态化开展文明素养教育</w:t>
      </w:r>
    </w:p>
    <w:p w14:paraId="765772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持续落实杏林学子修身工程，督促学生践行校园日常行为规范“十礼”，培养良好行为习惯与文明素养。教育引导学生假期遵纪守法，自觉抵制赌博、封建迷信、非法传教等各类违法违规活动；加强网络素养教育，规范学生网络言行，做到不信谣、不传谣、不造谣，共同维护清朗网络空间。同时有序组织暑期社会实践、中医药文化志愿服务等活动，鼓励学子立足专业特色开展实践服务，讲好南中医故事，传播校园正能量。</w:t>
      </w:r>
    </w:p>
    <w:p w14:paraId="06D153C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（二）紧扣夏季安全特点，全面落实离校安全教育</w:t>
      </w:r>
    </w:p>
    <w:p w14:paraId="2E1B48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结合夏季安全风险特点，开展全覆盖离校安全教育，聚焦六大安全重点筑牢防护屏障。一是消防安全，要求学生离校前切断宿舍全部电源、拔除充电器、关闭门窗，彻底清理宿舍违规电器、易燃易爆物品，杜绝宿舍消防安全隐患；二是出行安全，提醒学生选择正规交通工具出行，拒绝乘坐黑车、超载车辆，离校、到家均需及时线上报备行程；三是反诈及财产安全，常态化开展电信网络诈骗防范教育，提醒学生保护个人银行卡、证件信息，警惕各类网络诈骗陷阱；四是人身安全，教育学生假期理性社交，严禁酗酒滋事、聚众闹事，远离不良场所；五是网络安全，引导学生规范网络行为，保护个人隐私信息；六是夏季防溺水专项教育，针对暑期溺水高发风险，严格落实防溺水“六不准”要求，严禁学生私自前往江河、湖泊、水库、池塘等野外水域戏水游泳，普及科学施救知识，严防溺水事故发生。</w:t>
      </w:r>
    </w:p>
    <w:p w14:paraId="53ED418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（三）细化校外实习学生管理，压实校外管理责任</w:t>
      </w:r>
    </w:p>
    <w:p w14:paraId="632E8D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各学院持续做好暑期校外实习、见习学生管理工作，主动对接各实习单位，协同做好校外学生日常监管，重点强化校外住宿实习学生管理。严格执行实习学生请销假制度与夜间查寝制度，辅导员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要利用暑期走访实习单位，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通过线上线下结合方式，定期摸排实习学生思想动态、心理健康状况以及生活求职困难，常态化推送安全提示与心理科普内容，及时化解学生矛盾隐患，全方位保障校外实习学生人身、交通、饮食及财产安全。</w:t>
      </w:r>
    </w:p>
    <w:p w14:paraId="273821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三、规范宿舍管理流程，做好离校床位调整与留校学生管控</w:t>
      </w:r>
    </w:p>
    <w:p w14:paraId="75EDAE5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（一）规范学生离校登记，形成安全管理闭环</w:t>
      </w:r>
    </w:p>
    <w:p w14:paraId="6DF8BF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所有离校学生须统一通过学工一体化平台“节假日去向管理”模块完成离校线上登记，离校当日前往所在宿管站完成线下备案。各学院逐一摸排确认全体学生假期去向，精准掌握每一名学生离校时间、返乡目的地、返程行程，重点跟进学生到家报备情况，做到全员摸排、全程追踪、闭环管理，杜绝学生离校去向不明、失联漏管问题。</w:t>
      </w:r>
    </w:p>
    <w:p w14:paraId="5FD3B44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（二）从严执行留校审批，强化暑期留校学生管理</w:t>
      </w:r>
    </w:p>
    <w:p w14:paraId="23060B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暑期留校学生管理严格遵循“谁审批、谁负责，谁留用、谁负责”原则，所有因科研实验、暑期实践、勤工助学、实习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见习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等需求需留校的学生，均须在学工一体化平台“假期留校管理”模块提交留校申请，明确留校事由、留校时段、紧急联系人信息，同步上传对应证明材料，经学院逐级审批后方可留校，留校申请截止时间为2026年7月4日。</w:t>
      </w:r>
    </w:p>
    <w:p w14:paraId="1CAB38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要强化暑期留校学生日常管控，严格落实每日晚点名、外出请销假、夜间查寝制度，严禁留校学生夜不归宿、私自留宿校外人员。暑期值班辅导员需做好留校学生门禁授权，常态化摸排留校学生动态，落实24小时联络机制，遇突发事件第一时间上报处置。同时严格落实学院暑期值班制度，保证值班人员在岗在位、值班电话畅通、信息报送及时规范。</w:t>
      </w:r>
    </w:p>
    <w:p w14:paraId="686F1BF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（三）有序开展离校床位微调，同步校准宿舍系统信息</w:t>
      </w:r>
    </w:p>
    <w:p w14:paraId="41E568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结合新学期住宿规划、新生入住安排及老生住宿优化需求，各学院联合后勤宿管部门，在学生离校前统一开展宿舍床位微调工作。严格按照住宿调配方案规范床位搬迁，严禁学生私自调换床位、私自占用空余床位，规范宿舍整体住宿布局。</w:t>
      </w:r>
    </w:p>
    <w:p w14:paraId="687D37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床位调整全部完成后，各学院须联合宿管工作人员逐一核对宿舍实际住宿人员、床位号、学生基础信息，确保</w:t>
      </w:r>
      <w:r>
        <w:rPr>
          <w:rStyle w:val="6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宿舍现场实际住宿信息与学校宿舍管理系统数据完全一致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，全面修正系统内人床不符、信息错漏、数据滞后等问题，所有信息校准工作需在7月4日放假前全部办结，保障暑期宿舍巡查、新学期宿舍管理工作有序开展。</w:t>
      </w:r>
    </w:p>
    <w:p w14:paraId="13A6C9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四、坚持假期服务不断线，统筹推进招生、就业与暑期学业工作</w:t>
      </w:r>
    </w:p>
    <w:p w14:paraId="26D6ED0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（一）持续开展访企拓岗，做实假期就业暖心服务</w:t>
      </w:r>
    </w:p>
    <w:p w14:paraId="275A62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依托暑期窗口期持续推进就业服务工作，落实“放假不打烊、服务不断线”工作要求。持续开展访企拓岗促就业专项行动，主动对接各级医疗机构、中医药企业、康养机构及健康管理平台，深挖优质就业岗位，搭建长效校企合作渠道。持续做好未就业毕业生、就业困难毕业生一对一帮扶，建立专项帮扶台账，精准推送招聘信息，开展线上简历指导、面试辅导等公益服务。同时统筹教学实习与就业实习，引导毕业生依托实习平台积累职场经验，全面提升求职竞争力。</w:t>
      </w:r>
    </w:p>
    <w:p w14:paraId="2C08CF6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（二）抓实暑期招生宣传，助力学校招生录取工作</w:t>
      </w:r>
    </w:p>
    <w:p w14:paraId="0B2964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全力配合学校暑期招生录取全流程工作，做好招生咨询、线上答疑等配套保障工作。同步组织开展“遇见南中医·优秀学子母校行”暑期专项活动，做好实践团队院级培训、安全提醒、过程指导及后期评优总结工作，鼓励优秀学子返乡开展招生宣讲，分享校园学习生活与成长感悟，全方位展示我校办学特色与中医药专业优势，提升学校招生影响力。</w:t>
      </w:r>
    </w:p>
    <w:p w14:paraId="76A381A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（三）分层布置暑期作业，引导学生度过充实假期</w:t>
      </w:r>
    </w:p>
    <w:p w14:paraId="67A557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学院结合不同年级学生培养目标，分层分类布置暑期学习与实践任务，引导学生合理规划假期生活。低年级学生需完成专业知识查漏补缺、暑期阅读心得、个人年度成长报告及新学期学习规划；中年级学生结合专业要求完成社会实践调研报告、中医药文化相关实践作业；高年级学生聚焦求职备考，完善个人求职简历、制定专项就业规划报告。新学期开学第一周，各学院统一完成所有暑期作业收缴、批阅与归档工作，并将完成情况纳入学生综合素质测评。</w:t>
      </w:r>
    </w:p>
    <w:p w14:paraId="399911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五、相关工作要求</w:t>
      </w:r>
    </w:p>
    <w:p w14:paraId="38860F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压实工作责任。各学院要高度重视期末及暑期学生各项工作，明确分管负责人与具体经办人，细化工作清单，按时保质完成考试教育、宿舍管理、留校审批、招生就业等各项工作，杜绝形式主义。</w:t>
      </w:r>
    </w:p>
    <w:p w14:paraId="58E029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强化应急值守。严格执行暑期学工系统24小时值班与突发事件上报制度，遇学生安全事故、突发舆情、紧急异常情况，须第一时间处置、逐级上报，严禁迟报、漏报、瞒报。</w:t>
      </w:r>
    </w:p>
    <w:p w14:paraId="234648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保持联络畅通。要求全体学生假期保持手机通讯24小时畅通，及时关注学院、班级官方通知，主动配合信息摸排与行程报备，严守学校各项管理规定，平安文明度过暑假。</w:t>
      </w:r>
    </w:p>
    <w:p w14:paraId="5C834F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D4452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学生工作处</w:t>
      </w:r>
    </w:p>
    <w:p w14:paraId="46B4C2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2026年6月2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日</w:t>
      </w:r>
    </w:p>
    <w:p w14:paraId="74AEA3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8756B"/>
    <w:rsid w:val="15D354D7"/>
    <w:rsid w:val="18D56FD4"/>
    <w:rsid w:val="355712EC"/>
    <w:rsid w:val="49A8756B"/>
    <w:rsid w:val="4CD15729"/>
    <w:rsid w:val="508D1967"/>
    <w:rsid w:val="5A8B33BB"/>
    <w:rsid w:val="5AF11C42"/>
    <w:rsid w:val="62246792"/>
    <w:rsid w:val="62EF025F"/>
    <w:rsid w:val="66417024"/>
    <w:rsid w:val="6B874966"/>
    <w:rsid w:val="6D532F67"/>
    <w:rsid w:val="7CB4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3031</Words>
  <Characters>3059</Characters>
  <Lines>0</Lines>
  <Paragraphs>0</Paragraphs>
  <TotalTime>185</TotalTime>
  <ScaleCrop>false</ScaleCrop>
  <LinksUpToDate>false</LinksUpToDate>
  <CharactersWithSpaces>3059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2026-06-22T06:56:00Z</dcterms:created>
  <dc:creator></dc:creator>
  <cp:lastModifiedBy></cp:lastModifiedBy>
  <cp:lastPrinted>2026-06-23T01:04:10Z</cp:lastPrinted>
  <dcterms:modified xsi:type="dcterms:W3CDTF">2026-06-23T02:34:20Z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C4B298A963954FB88920CF38043CE70F_13</vt:lpwstr>
  </property>
  <property fmtid="{D5CDD505-2E9C-101B-9397-08002B2CF9AE}" pid="4" name="KSOTemplateDocerSaveRecord">
    <vt:lpwstr>eyJoZGlkIjoiOWU0ZDAxY2RmZmY5NmRiYTQwZDZkNzc4N2FjOGM4MWQiLCJ1c2VySWQiOiIzMjg4NzQ2NjIifQ==</vt:lpwstr>
  </property>
</Properties>
</file>