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1C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i w:val="0"/>
          <w:iCs w:val="0"/>
          <w:caps w:val="0"/>
          <w:strike w:val="0"/>
          <w:color w:val="auto"/>
          <w:spacing w:val="0"/>
          <w:sz w:val="44"/>
          <w:szCs w:val="44"/>
          <w:u w:val="none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i w:val="0"/>
          <w:iCs w:val="0"/>
          <w:caps w:val="0"/>
          <w:strike w:val="0"/>
          <w:color w:val="auto"/>
          <w:spacing w:val="0"/>
          <w:sz w:val="44"/>
          <w:szCs w:val="44"/>
          <w:u w:val="none"/>
          <w:lang w:val="en-US" w:eastAsia="zh-CN"/>
        </w:rPr>
        <w:t>关于布置南京中医药大学2025-2026学年本科生寒假作业的通知</w:t>
      </w:r>
    </w:p>
    <w:p w14:paraId="22884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各学院：</w:t>
      </w:r>
    </w:p>
    <w:p w14:paraId="44FCE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寒假是学生修养身心、拓宽视野、传承文化的重要阶段，恰逢中华民族传统佳节——春节，更成为涵养家国情怀、体悟中医药文化、实现自我成长的宝贵契机。为引导学生在假期中深入社会、亲近传统、提升素养，结合学校育人目标与学科特色，现决定面向全体本科生布置2025-2026学年寒假作业。现就有关事项通知如下：</w:t>
      </w:r>
    </w:p>
    <w:p w14:paraId="17015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一、必选作业</w:t>
      </w:r>
    </w:p>
    <w:p w14:paraId="3483D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（一）以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阅见成长 心向未来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为主题阅读一本书：每位学生须至少阅读一本推荐书目（详见附件），撰写一篇不少于1500字的读书笔记。阅读应聚焦于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自我认知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价值实现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心理调适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成长赋能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等主题，结合书目中的思想理念与当代青年的现实关切，深入阐述阅读对个人思想成长、价值塑造与未来发展的启示。</w:t>
      </w:r>
    </w:p>
    <w:p w14:paraId="0F939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（二）完成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年度复盘与生涯规划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书面报告：系统总结2025年度个人在学习、实践、思想等方面的成长与收获，分析不足与改进方向；同时，围绕专业发展与职业规划，开展生涯人物访谈（访谈2—3人），结合访谈内容与自我反思，制定2026年度个人发展目标与行动计划，形成不少于800字的综合报告。</w:t>
      </w:r>
    </w:p>
    <w:p w14:paraId="62DA4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二、自选作业</w:t>
      </w:r>
    </w:p>
    <w:p w14:paraId="332D6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各学院可结合年级特点、专业背景与学生发展需求自行设计自选作业，在寒假期间引导学生在以下方向中自主选择：</w:t>
      </w:r>
    </w:p>
    <w:p w14:paraId="20FBA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（一）汇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热点新知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时代青年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：短视频知识学习与思辨笔记。鼓励学生主动关注并学习各大知识平台（如抖音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2025年度100条必看知识作品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）上优质、前沿的科普内容。要求学生聚焦1—2个最感兴趣的领域，系统观看相关短视频，并完成一份思辨笔记，内容应包含知识萃取、逻辑审视与深度关联。</w:t>
      </w:r>
    </w:p>
    <w:p w14:paraId="0742B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（二）探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数字典藏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，悟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岐黄根脉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：中医药数字资源深度体验报告。引导学生利用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中医数字图书馆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等专业平台，选择一部感兴趣的古籍、一个医家流派或一个专题进行深度研读。学生需提交一份体验报告，阐述资源平台的特色与使用感受、所选研读内容的核心思想，并结合数字化技术谈谈对中医药学习与传承的启示。</w:t>
      </w:r>
    </w:p>
    <w:p w14:paraId="17653B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（三）担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健康使者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，传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文化薪火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：中医药文化微实践。鼓励学生开展中医药文化微实践，可选择性参与以下一项或多项活动：参与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优秀学子母校行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文化宣讲；在社区或家庭开展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中医药文化微讲堂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；背诵《黄帝内经》等经典著作核心篇章（不少于500字）；系统学习并坚持练习一种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中医传统功法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（如八段锦、五禽戏等）；积极参与由校大学生劳动教育协会发布的劳动实践活动。参与者需提交图文并茂的实践记录、学习心得或影像日志等过程性材料。</w:t>
      </w:r>
    </w:p>
    <w:p w14:paraId="4743D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（四）创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未来视野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，绘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成长地图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：个人发展与时代议题调研。引导学生结合国家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十五五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规划蓝图、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健康中国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战略及新质生产力发展等时代背景，围绕学业规划、职业发展等议题，通过人物访谈、文献调研等方式进行主题调研，最终形成一份个人成长分析或行业发展观察报告，要求将个人发展思考与国家战略背景相结合。</w:t>
      </w:r>
    </w:p>
    <w:p w14:paraId="45F8DD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三、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工作要求</w:t>
      </w:r>
    </w:p>
    <w:p w14:paraId="27880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各项作业于报到注册当天准时上交。各学院在开学两周内对作业开展检查，组织开展班级和学院层面寒假作业交流分享会，评选出院级优秀读书笔记和寒假作业优秀个人并予以表彰，并将学院寒假作业完成情况汇总报送学工处。对未按时完成寒假作业的同学要严肃教育批评，并督促其限期完成和补交。</w:t>
      </w:r>
    </w:p>
    <w:p w14:paraId="59F66B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D59E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附件：南京中医药大学2025-2026学年本科生寒假作业推荐书单</w:t>
      </w:r>
    </w:p>
    <w:p w14:paraId="6B459F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1E3D0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学生工作处</w:t>
      </w:r>
    </w:p>
    <w:p w14:paraId="7BA45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2026年1月9日</w:t>
      </w:r>
    </w:p>
    <w:sectPr>
      <w:pgSz w:w="11906" w:h="16838"/>
      <w:pgMar w:top="1984" w:right="141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C5F130D0-6016-7853-83D6-60698F8F099E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7064D1BB-9C25-3232-83D6-6069BAAC8A0C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3758D3D6-0D93-9357-83D6-606952D80133}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3917D9"/>
    <w:rsid w:val="0E1D03B8"/>
    <w:rsid w:val="14DD7393"/>
    <w:rsid w:val="166B137F"/>
    <w:rsid w:val="18300B23"/>
    <w:rsid w:val="1F60778B"/>
    <w:rsid w:val="1FEB54FF"/>
    <w:rsid w:val="23514CF6"/>
    <w:rsid w:val="31FD2C13"/>
    <w:rsid w:val="337E1E23"/>
    <w:rsid w:val="5D8F4F70"/>
    <w:rsid w:val="5FEE8EF0"/>
    <w:rsid w:val="67493EE2"/>
    <w:rsid w:val="6DB037F2"/>
    <w:rsid w:val="706C3667"/>
    <w:rsid w:val="758807CB"/>
    <w:rsid w:val="77946BAE"/>
    <w:rsid w:val="7839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1312</Words>
  <Characters>1362</Characters>
  <Lines>0</Lines>
  <Paragraphs>0</Paragraphs>
  <TotalTime>26</TotalTime>
  <ScaleCrop>false</ScaleCrop>
  <LinksUpToDate>false</LinksUpToDate>
  <CharactersWithSpaces>1363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2026-01-09T15:28:00Z</dcterms:created>
  <dc:creator>秋秋</dc:creator>
  <cp:lastModifiedBy>得过且郭女士</cp:lastModifiedBy>
  <dcterms:modified xsi:type="dcterms:W3CDTF">2026-01-09T18:20:51Z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BE8AD93AB373FF7783D66069C365461F_43</vt:lpwstr>
  </property>
  <property fmtid="{D5CDD505-2E9C-101B-9397-08002B2CF9AE}" pid="4" name="KSOTemplateDocerSaveRecord">
    <vt:lpwstr>eyJoZGlkIjoiOTE5OTllNTc2Yzg4ODgwZTg2ODMwODI0ZDFmYTM5MWMiLCJ1c2VySWQiOiIyODQ1MTgzOTQifQ==</vt:lpwstr>
  </property>
</Properties>
</file>